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CD88E" w14:textId="7671FDA8" w:rsidR="00EE571F" w:rsidRDefault="00AF6553" w:rsidP="00BC6C9C">
      <w:pPr>
        <w:pStyle w:val="BodyText"/>
        <w:ind w:left="496"/>
        <w:rPr>
          <w:rStyle w:val="Hyperlink"/>
        </w:rPr>
      </w:pPr>
      <w:r>
        <w:rPr>
          <w:rFonts w:ascii="Whitney Book" w:hAnsi="Whitney Book"/>
        </w:rPr>
        <w:tab/>
      </w:r>
      <w:r>
        <w:rPr>
          <w:rFonts w:ascii="Whitney Book" w:hAnsi="Whitney Book"/>
        </w:rPr>
        <w:tab/>
      </w:r>
      <w:r>
        <w:rPr>
          <w:rFonts w:ascii="Whitney Book" w:hAnsi="Whitney Book"/>
        </w:rPr>
        <w:tab/>
      </w:r>
    </w:p>
    <w:p w14:paraId="47E4C391" w14:textId="1067F718" w:rsidR="0080513F" w:rsidRPr="00BC6C9C" w:rsidRDefault="0080513F" w:rsidP="0080513F">
      <w:pPr>
        <w:pStyle w:val="BodyText"/>
        <w:spacing w:line="276" w:lineRule="auto"/>
        <w:rPr>
          <w:rFonts w:ascii="Arial" w:hAnsi="Arial" w:cs="Arial"/>
          <w:b/>
          <w:bCs/>
        </w:rPr>
      </w:pPr>
      <w:r w:rsidRPr="00BC6C9C">
        <w:rPr>
          <w:rFonts w:ascii="Arial" w:hAnsi="Arial" w:cs="Arial"/>
          <w:b/>
          <w:bCs/>
        </w:rPr>
        <w:t>F</w:t>
      </w:r>
      <w:r w:rsidR="00E86E2D" w:rsidRPr="00BC6C9C">
        <w:rPr>
          <w:rFonts w:ascii="Arial" w:hAnsi="Arial" w:cs="Arial"/>
          <w:b/>
          <w:bCs/>
        </w:rPr>
        <w:t>OR IMMEDIATE RELEASE</w:t>
      </w:r>
    </w:p>
    <w:p w14:paraId="3ABA9533" w14:textId="77777777" w:rsidR="00BC6C9C" w:rsidRDefault="00E86E2D" w:rsidP="0080513F">
      <w:pPr>
        <w:pStyle w:val="BodyText"/>
        <w:spacing w:line="276" w:lineRule="auto"/>
        <w:rPr>
          <w:rFonts w:ascii="Arial" w:hAnsi="Arial" w:cs="Arial"/>
        </w:rPr>
      </w:pPr>
      <w:r w:rsidRPr="00BC6C9C">
        <w:rPr>
          <w:rFonts w:ascii="Arial" w:hAnsi="Arial" w:cs="Arial"/>
        </w:rPr>
        <w:t>Ontario, Canada</w:t>
      </w:r>
    </w:p>
    <w:p w14:paraId="2E92A835" w14:textId="77777777" w:rsidR="00BC6C9C" w:rsidRPr="00BC6C9C" w:rsidRDefault="00BC6C9C" w:rsidP="00BC6C9C">
      <w:pPr>
        <w:jc w:val="center"/>
        <w:rPr>
          <w:rFonts w:ascii="Arial" w:hAnsi="Arial" w:cs="Arial"/>
          <w:b/>
          <w:bCs/>
          <w:sz w:val="24"/>
          <w:szCs w:val="24"/>
        </w:rPr>
      </w:pPr>
    </w:p>
    <w:p w14:paraId="27F028A5" w14:textId="72AFD9F5" w:rsidR="00D9457F" w:rsidRDefault="00BC6C9C" w:rsidP="00BC6C9C">
      <w:pPr>
        <w:jc w:val="center"/>
        <w:rPr>
          <w:rFonts w:ascii="Arial" w:hAnsi="Arial" w:cs="Arial"/>
          <w:b/>
          <w:bCs/>
          <w:sz w:val="24"/>
          <w:szCs w:val="24"/>
        </w:rPr>
      </w:pPr>
      <w:r w:rsidRPr="00BC6C9C">
        <w:rPr>
          <w:rFonts w:ascii="Arial" w:hAnsi="Arial" w:cs="Arial"/>
          <w:b/>
          <w:bCs/>
          <w:sz w:val="24"/>
          <w:szCs w:val="24"/>
        </w:rPr>
        <w:t>The Ontario Caregiv</w:t>
      </w:r>
      <w:r w:rsidR="00D9457F">
        <w:rPr>
          <w:rFonts w:ascii="Arial" w:hAnsi="Arial" w:cs="Arial"/>
          <w:b/>
          <w:bCs/>
          <w:sz w:val="24"/>
          <w:szCs w:val="24"/>
        </w:rPr>
        <w:t xml:space="preserve">er Coalition Calls on the Government of Ontario </w:t>
      </w:r>
    </w:p>
    <w:p w14:paraId="4CDA69CF" w14:textId="5F7DC3F6" w:rsidR="00BC6C9C" w:rsidRPr="00BC6C9C" w:rsidRDefault="00D9457F" w:rsidP="00BC6C9C">
      <w:pPr>
        <w:jc w:val="center"/>
        <w:rPr>
          <w:rFonts w:ascii="Arial" w:eastAsiaTheme="minorHAnsi" w:hAnsi="Arial" w:cs="Arial"/>
          <w:b/>
          <w:bCs/>
          <w:sz w:val="24"/>
          <w:szCs w:val="24"/>
          <w:lang w:bidi="ar-SA"/>
        </w:rPr>
      </w:pPr>
      <w:r>
        <w:rPr>
          <w:rFonts w:ascii="Arial" w:hAnsi="Arial" w:cs="Arial"/>
          <w:b/>
          <w:bCs/>
          <w:sz w:val="24"/>
          <w:szCs w:val="24"/>
        </w:rPr>
        <w:t>to Address the Cost of Caregiving</w:t>
      </w:r>
    </w:p>
    <w:p w14:paraId="721A02B0" w14:textId="77777777" w:rsidR="00BC6C9C" w:rsidRPr="00BC6C9C" w:rsidRDefault="00BC6C9C" w:rsidP="00BC6C9C">
      <w:pPr>
        <w:rPr>
          <w:rFonts w:ascii="Arial" w:hAnsi="Arial" w:cs="Arial"/>
          <w:sz w:val="24"/>
          <w:szCs w:val="24"/>
        </w:rPr>
      </w:pPr>
    </w:p>
    <w:p w14:paraId="6AE607A1" w14:textId="788AFCCB" w:rsidR="00BC6C9C" w:rsidRPr="00BC6C9C" w:rsidRDefault="00BC6C9C" w:rsidP="00BC6C9C">
      <w:pPr>
        <w:rPr>
          <w:rFonts w:ascii="Arial" w:hAnsi="Arial" w:cs="Arial"/>
          <w:sz w:val="24"/>
          <w:szCs w:val="24"/>
        </w:rPr>
      </w:pPr>
      <w:r w:rsidRPr="00BC6C9C">
        <w:rPr>
          <w:rFonts w:ascii="Arial" w:hAnsi="Arial" w:cs="Arial"/>
          <w:sz w:val="24"/>
          <w:szCs w:val="24"/>
        </w:rPr>
        <w:t xml:space="preserve">Tuesday, April </w:t>
      </w:r>
      <w:r w:rsidR="00D9457F">
        <w:rPr>
          <w:rFonts w:ascii="Arial" w:hAnsi="Arial" w:cs="Arial"/>
          <w:sz w:val="24"/>
          <w:szCs w:val="24"/>
        </w:rPr>
        <w:t>4</w:t>
      </w:r>
      <w:r w:rsidRPr="00BC6C9C">
        <w:rPr>
          <w:rFonts w:ascii="Arial" w:hAnsi="Arial" w:cs="Arial"/>
          <w:sz w:val="24"/>
          <w:szCs w:val="24"/>
        </w:rPr>
        <w:t>, 202</w:t>
      </w:r>
      <w:r w:rsidR="00D9457F">
        <w:rPr>
          <w:rFonts w:ascii="Arial" w:hAnsi="Arial" w:cs="Arial"/>
          <w:sz w:val="24"/>
          <w:szCs w:val="24"/>
        </w:rPr>
        <w:t>3</w:t>
      </w:r>
      <w:r w:rsidRPr="00BC6C9C">
        <w:rPr>
          <w:rFonts w:ascii="Arial" w:hAnsi="Arial" w:cs="Arial"/>
          <w:sz w:val="24"/>
          <w:szCs w:val="24"/>
        </w:rPr>
        <w:t xml:space="preserve"> – </w:t>
      </w:r>
      <w:r w:rsidR="00D9457F">
        <w:rPr>
          <w:rFonts w:ascii="Arial" w:hAnsi="Arial" w:cs="Arial"/>
          <w:sz w:val="24"/>
          <w:szCs w:val="24"/>
        </w:rPr>
        <w:t xml:space="preserve">This Family Caregiver Day, </w:t>
      </w:r>
      <w:r w:rsidRPr="00BC6C9C">
        <w:rPr>
          <w:rFonts w:ascii="Arial" w:hAnsi="Arial" w:cs="Arial"/>
          <w:sz w:val="24"/>
          <w:szCs w:val="24"/>
        </w:rPr>
        <w:t xml:space="preserve">The Ontario Caregiver Coalition is marking Family Caregiver Day by calling </w:t>
      </w:r>
      <w:r w:rsidR="00D9457F">
        <w:rPr>
          <w:rFonts w:ascii="Arial" w:hAnsi="Arial" w:cs="Arial"/>
          <w:sz w:val="24"/>
          <w:szCs w:val="24"/>
        </w:rPr>
        <w:t>on the Government of Ontario to address the significant costs caregivers incur to take care of their loved ones.</w:t>
      </w:r>
    </w:p>
    <w:p w14:paraId="15BFA8B2" w14:textId="77777777" w:rsidR="00BC6C9C" w:rsidRPr="00BC6C9C" w:rsidRDefault="00BC6C9C" w:rsidP="00BC6C9C">
      <w:pPr>
        <w:rPr>
          <w:rFonts w:ascii="Arial" w:hAnsi="Arial" w:cs="Arial"/>
          <w:sz w:val="24"/>
          <w:szCs w:val="24"/>
        </w:rPr>
      </w:pPr>
    </w:p>
    <w:p w14:paraId="74B77C38" w14:textId="68123ECF" w:rsidR="00BC6C9C" w:rsidRPr="00BC6C9C" w:rsidRDefault="00D9457F" w:rsidP="00BC6C9C">
      <w:pPr>
        <w:rPr>
          <w:rFonts w:ascii="Arial" w:hAnsi="Arial" w:cs="Arial"/>
          <w:sz w:val="24"/>
          <w:szCs w:val="24"/>
        </w:rPr>
      </w:pPr>
      <w:r>
        <w:rPr>
          <w:rFonts w:ascii="Arial" w:hAnsi="Arial" w:cs="Arial"/>
          <w:sz w:val="24"/>
          <w:szCs w:val="24"/>
        </w:rPr>
        <w:t xml:space="preserve">Caregivers take on </w:t>
      </w:r>
      <w:proofErr w:type="gramStart"/>
      <w:r>
        <w:rPr>
          <w:rFonts w:ascii="Arial" w:hAnsi="Arial" w:cs="Arial"/>
          <w:sz w:val="24"/>
          <w:szCs w:val="24"/>
        </w:rPr>
        <w:t>a number of</w:t>
      </w:r>
      <w:proofErr w:type="gramEnd"/>
      <w:r>
        <w:rPr>
          <w:rFonts w:ascii="Arial" w:hAnsi="Arial" w:cs="Arial"/>
          <w:sz w:val="24"/>
          <w:szCs w:val="24"/>
        </w:rPr>
        <w:t xml:space="preserve"> responsibilities to fill the gaps in our healthcare system to ensure their loved ones receive the care they need. These costs include the money it takes to pay for care, the time and energy it takes to provide care, the relationships you sacrifice </w:t>
      </w:r>
      <w:proofErr w:type="gramStart"/>
      <w:r>
        <w:rPr>
          <w:rFonts w:ascii="Arial" w:hAnsi="Arial" w:cs="Arial"/>
          <w:sz w:val="24"/>
          <w:szCs w:val="24"/>
        </w:rPr>
        <w:t>in order to</w:t>
      </w:r>
      <w:proofErr w:type="gramEnd"/>
      <w:r>
        <w:rPr>
          <w:rFonts w:ascii="Arial" w:hAnsi="Arial" w:cs="Arial"/>
          <w:sz w:val="24"/>
          <w:szCs w:val="24"/>
        </w:rPr>
        <w:t xml:space="preserve"> be there for a loved one, and the autonomy caregivers lose because </w:t>
      </w:r>
      <w:r w:rsidR="009123D8">
        <w:rPr>
          <w:rFonts w:ascii="Arial" w:hAnsi="Arial" w:cs="Arial"/>
          <w:sz w:val="24"/>
          <w:szCs w:val="24"/>
        </w:rPr>
        <w:t xml:space="preserve">they are making decisions out of exhaustion rather than the needs and desires of their loved ones. </w:t>
      </w:r>
      <w:r w:rsidR="00BC6C9C" w:rsidRPr="00BC6C9C">
        <w:rPr>
          <w:rFonts w:ascii="Arial" w:hAnsi="Arial" w:cs="Arial"/>
          <w:sz w:val="24"/>
          <w:szCs w:val="24"/>
        </w:rPr>
        <w:t>“</w:t>
      </w:r>
      <w:r>
        <w:rPr>
          <w:rFonts w:ascii="Arial" w:hAnsi="Arial" w:cs="Arial"/>
          <w:sz w:val="24"/>
          <w:szCs w:val="24"/>
        </w:rPr>
        <w:t>We hear all the time from caregivers who are at their wit’s end</w:t>
      </w:r>
      <w:r w:rsidR="00BC6C9C" w:rsidRPr="00BC6C9C">
        <w:rPr>
          <w:rFonts w:ascii="Arial" w:hAnsi="Arial" w:cs="Arial"/>
          <w:sz w:val="24"/>
          <w:szCs w:val="24"/>
        </w:rPr>
        <w:t xml:space="preserve">,” </w:t>
      </w:r>
      <w:r>
        <w:rPr>
          <w:rFonts w:ascii="Arial" w:hAnsi="Arial" w:cs="Arial"/>
          <w:sz w:val="24"/>
          <w:szCs w:val="24"/>
        </w:rPr>
        <w:t>Lauren Bates</w:t>
      </w:r>
      <w:r w:rsidR="00BC6C9C">
        <w:rPr>
          <w:rFonts w:ascii="Arial" w:hAnsi="Arial" w:cs="Arial"/>
          <w:sz w:val="24"/>
          <w:szCs w:val="24"/>
        </w:rPr>
        <w:t xml:space="preserve">, Chair of the </w:t>
      </w:r>
      <w:r w:rsidR="009826F9">
        <w:rPr>
          <w:rFonts w:ascii="Arial" w:hAnsi="Arial" w:cs="Arial"/>
          <w:sz w:val="24"/>
          <w:szCs w:val="24"/>
        </w:rPr>
        <w:t>Ontario Caregiver Coalition</w:t>
      </w:r>
      <w:r w:rsidR="00BC6C9C" w:rsidRPr="00BC6C9C">
        <w:rPr>
          <w:rFonts w:ascii="Arial" w:hAnsi="Arial" w:cs="Arial"/>
          <w:sz w:val="24"/>
          <w:szCs w:val="24"/>
        </w:rPr>
        <w:t>, said. “</w:t>
      </w:r>
      <w:r>
        <w:rPr>
          <w:rFonts w:ascii="Arial" w:hAnsi="Arial" w:cs="Arial"/>
          <w:sz w:val="24"/>
          <w:szCs w:val="24"/>
        </w:rPr>
        <w:t>We need to hear from the government that they are taking these concerns seriously and taking action to fix them</w:t>
      </w:r>
      <w:r w:rsidR="00BC6C9C" w:rsidRPr="00BC6C9C">
        <w:rPr>
          <w:rFonts w:ascii="Arial" w:hAnsi="Arial" w:cs="Arial"/>
          <w:sz w:val="24"/>
          <w:szCs w:val="24"/>
        </w:rPr>
        <w:t xml:space="preserve">.” </w:t>
      </w:r>
    </w:p>
    <w:p w14:paraId="3E255C17" w14:textId="77777777" w:rsidR="00BC6C9C" w:rsidRPr="00BC6C9C" w:rsidRDefault="00BC6C9C" w:rsidP="00BC6C9C">
      <w:pPr>
        <w:rPr>
          <w:rFonts w:ascii="Arial" w:hAnsi="Arial" w:cs="Arial"/>
          <w:sz w:val="24"/>
          <w:szCs w:val="24"/>
        </w:rPr>
      </w:pPr>
    </w:p>
    <w:p w14:paraId="5A009D0A" w14:textId="44664867" w:rsidR="00D9457F" w:rsidRPr="00D9457F" w:rsidRDefault="00BC6C9C" w:rsidP="00D9457F">
      <w:pPr>
        <w:widowControl/>
        <w:adjustRightInd w:val="0"/>
        <w:contextualSpacing/>
        <w:rPr>
          <w:rFonts w:ascii="Arial" w:hAnsi="Arial" w:cs="Arial"/>
          <w:sz w:val="24"/>
          <w:szCs w:val="24"/>
        </w:rPr>
      </w:pPr>
      <w:r w:rsidRPr="00D9457F">
        <w:rPr>
          <w:rFonts w:ascii="Arial" w:hAnsi="Arial" w:cs="Arial"/>
          <w:sz w:val="24"/>
          <w:szCs w:val="24"/>
        </w:rPr>
        <w:t xml:space="preserve">To that end, the Ontario Caregiver Coalition </w:t>
      </w:r>
      <w:r w:rsidR="00D9457F" w:rsidRPr="00D9457F">
        <w:rPr>
          <w:rFonts w:ascii="Arial" w:hAnsi="Arial" w:cs="Arial"/>
          <w:sz w:val="24"/>
          <w:szCs w:val="24"/>
        </w:rPr>
        <w:t xml:space="preserve">has been meeting with and is calling on the Ontario </w:t>
      </w:r>
      <w:r w:rsidR="00D9457F">
        <w:rPr>
          <w:rFonts w:ascii="Arial" w:hAnsi="Arial" w:cs="Arial"/>
          <w:sz w:val="24"/>
          <w:szCs w:val="24"/>
        </w:rPr>
        <w:t>legislature’s</w:t>
      </w:r>
      <w:r w:rsidR="00D9457F" w:rsidRPr="00D9457F">
        <w:rPr>
          <w:rFonts w:ascii="Arial" w:hAnsi="Arial" w:cs="Arial"/>
          <w:sz w:val="24"/>
          <w:szCs w:val="24"/>
        </w:rPr>
        <w:t xml:space="preserve"> Standing Committee on Social Policy </w:t>
      </w:r>
      <w:r w:rsidR="00D9457F">
        <w:rPr>
          <w:rFonts w:ascii="Arial" w:hAnsi="Arial" w:cs="Arial"/>
          <w:sz w:val="24"/>
          <w:szCs w:val="24"/>
        </w:rPr>
        <w:t xml:space="preserve">to </w:t>
      </w:r>
      <w:proofErr w:type="gramStart"/>
      <w:r w:rsidR="00D9457F">
        <w:rPr>
          <w:rFonts w:ascii="Arial" w:hAnsi="Arial" w:cs="Arial"/>
          <w:sz w:val="24"/>
          <w:szCs w:val="24"/>
        </w:rPr>
        <w:t>look into</w:t>
      </w:r>
      <w:proofErr w:type="gramEnd"/>
      <w:r w:rsidR="00D9457F">
        <w:rPr>
          <w:rFonts w:ascii="Arial" w:hAnsi="Arial" w:cs="Arial"/>
          <w:sz w:val="24"/>
          <w:szCs w:val="24"/>
        </w:rPr>
        <w:t xml:space="preserve"> </w:t>
      </w:r>
      <w:r w:rsidR="00D9457F" w:rsidRPr="00D9457F">
        <w:rPr>
          <w:rFonts w:ascii="Arial" w:hAnsi="Arial" w:cs="Arial"/>
          <w:sz w:val="24"/>
          <w:szCs w:val="24"/>
        </w:rPr>
        <w:t xml:space="preserve">developing a full suite of effective options to address caregiver financial distress, including: </w:t>
      </w:r>
    </w:p>
    <w:p w14:paraId="64956B63" w14:textId="77777777" w:rsidR="00D9457F" w:rsidRPr="00383A22" w:rsidRDefault="00D9457F" w:rsidP="00D9457F">
      <w:pPr>
        <w:pStyle w:val="ListParagraph"/>
        <w:rPr>
          <w:rFonts w:ascii="Arial" w:hAnsi="Arial" w:cs="Arial"/>
          <w:sz w:val="24"/>
          <w:szCs w:val="24"/>
        </w:rPr>
      </w:pPr>
    </w:p>
    <w:p w14:paraId="70F5EC45" w14:textId="77777777" w:rsidR="00D9457F" w:rsidRDefault="00D9457F" w:rsidP="00D9457F">
      <w:pPr>
        <w:pStyle w:val="ListParagraph"/>
        <w:widowControl/>
        <w:numPr>
          <w:ilvl w:val="0"/>
          <w:numId w:val="12"/>
        </w:numPr>
        <w:adjustRightInd w:val="0"/>
        <w:contextualSpacing/>
        <w:rPr>
          <w:rFonts w:ascii="Arial" w:hAnsi="Arial" w:cs="Arial"/>
          <w:sz w:val="24"/>
          <w:szCs w:val="24"/>
        </w:rPr>
      </w:pPr>
      <w:r w:rsidRPr="00D9457F">
        <w:rPr>
          <w:rFonts w:ascii="Arial" w:hAnsi="Arial" w:cs="Arial"/>
          <w:sz w:val="24"/>
          <w:szCs w:val="24"/>
        </w:rPr>
        <w:t>Direct financial support, such as an allowance or refundable tax credit</w:t>
      </w:r>
    </w:p>
    <w:p w14:paraId="50AEA229" w14:textId="77777777" w:rsidR="00D9457F" w:rsidRDefault="00D9457F" w:rsidP="00D9457F">
      <w:pPr>
        <w:pStyle w:val="ListParagraph"/>
        <w:widowControl/>
        <w:numPr>
          <w:ilvl w:val="0"/>
          <w:numId w:val="12"/>
        </w:numPr>
        <w:adjustRightInd w:val="0"/>
        <w:contextualSpacing/>
        <w:rPr>
          <w:rFonts w:ascii="Arial" w:hAnsi="Arial" w:cs="Arial"/>
          <w:sz w:val="24"/>
          <w:szCs w:val="24"/>
        </w:rPr>
      </w:pPr>
      <w:r w:rsidRPr="00D9457F">
        <w:rPr>
          <w:rFonts w:ascii="Arial" w:hAnsi="Arial" w:cs="Arial"/>
          <w:sz w:val="24"/>
          <w:szCs w:val="24"/>
        </w:rPr>
        <w:t>Services to enable caregivers to balance work and care better</w:t>
      </w:r>
    </w:p>
    <w:p w14:paraId="603AF817" w14:textId="49CCCBAE" w:rsidR="00D9457F" w:rsidRPr="00D9457F" w:rsidRDefault="00D9457F" w:rsidP="00D9457F">
      <w:pPr>
        <w:pStyle w:val="ListParagraph"/>
        <w:widowControl/>
        <w:numPr>
          <w:ilvl w:val="0"/>
          <w:numId w:val="12"/>
        </w:numPr>
        <w:adjustRightInd w:val="0"/>
        <w:contextualSpacing/>
        <w:rPr>
          <w:rFonts w:ascii="Arial" w:hAnsi="Arial" w:cs="Arial"/>
          <w:sz w:val="24"/>
          <w:szCs w:val="24"/>
        </w:rPr>
      </w:pPr>
      <w:r w:rsidRPr="00D9457F">
        <w:rPr>
          <w:rFonts w:ascii="Arial" w:hAnsi="Arial" w:cs="Arial"/>
          <w:sz w:val="24"/>
          <w:szCs w:val="24"/>
        </w:rPr>
        <w:t xml:space="preserve">Expanding access to direct funding programs </w:t>
      </w:r>
    </w:p>
    <w:p w14:paraId="01546191" w14:textId="514C7F65" w:rsidR="00BC6C9C" w:rsidRDefault="00BC6C9C" w:rsidP="00BC6C9C">
      <w:pPr>
        <w:rPr>
          <w:rFonts w:ascii="Arial" w:hAnsi="Arial" w:cs="Arial"/>
          <w:sz w:val="24"/>
          <w:szCs w:val="24"/>
        </w:rPr>
      </w:pPr>
    </w:p>
    <w:p w14:paraId="044A7375" w14:textId="369EE7DF" w:rsidR="009123D8" w:rsidRPr="009123D8" w:rsidRDefault="00D9457F" w:rsidP="009123D8">
      <w:pPr>
        <w:widowControl/>
        <w:autoSpaceDE/>
        <w:autoSpaceDN/>
        <w:spacing w:after="160" w:line="259" w:lineRule="auto"/>
        <w:contextualSpacing/>
        <w:rPr>
          <w:rFonts w:ascii="Arial" w:hAnsi="Arial" w:cs="Arial"/>
          <w:sz w:val="24"/>
          <w:szCs w:val="24"/>
        </w:rPr>
      </w:pPr>
      <w:r w:rsidRPr="009123D8">
        <w:rPr>
          <w:rFonts w:ascii="Arial" w:hAnsi="Arial" w:cs="Arial"/>
          <w:sz w:val="24"/>
          <w:szCs w:val="24"/>
        </w:rPr>
        <w:t xml:space="preserve">One in four Ontarians are a caregiver – and one in two will become one in their lifetime. </w:t>
      </w:r>
      <w:r w:rsidR="009123D8" w:rsidRPr="009123D8">
        <w:rPr>
          <w:rFonts w:ascii="Arial" w:hAnsi="Arial" w:cs="Arial"/>
          <w:sz w:val="24"/>
          <w:szCs w:val="24"/>
        </w:rPr>
        <w:t>Asking caregivers to bear the brunt of these costs with minimal to no support is not sustainable for them</w:t>
      </w:r>
      <w:r w:rsidR="009123D8">
        <w:rPr>
          <w:rFonts w:ascii="Arial" w:hAnsi="Arial" w:cs="Arial"/>
          <w:sz w:val="24"/>
          <w:szCs w:val="24"/>
        </w:rPr>
        <w:t>. B</w:t>
      </w:r>
      <w:r w:rsidR="009123D8" w:rsidRPr="009123D8">
        <w:rPr>
          <w:rFonts w:ascii="Arial" w:hAnsi="Arial" w:cs="Arial"/>
          <w:sz w:val="24"/>
          <w:szCs w:val="24"/>
        </w:rPr>
        <w:t>ut without them</w:t>
      </w:r>
      <w:r w:rsidR="009123D8">
        <w:rPr>
          <w:rFonts w:ascii="Arial" w:hAnsi="Arial" w:cs="Arial"/>
          <w:sz w:val="24"/>
          <w:szCs w:val="24"/>
        </w:rPr>
        <w:t>,</w:t>
      </w:r>
      <w:r w:rsidR="009123D8" w:rsidRPr="009123D8">
        <w:rPr>
          <w:rFonts w:ascii="Arial" w:hAnsi="Arial" w:cs="Arial"/>
          <w:sz w:val="24"/>
          <w:szCs w:val="24"/>
        </w:rPr>
        <w:t xml:space="preserve"> our health care system would collapse – and some of the most vulnerable in our society would be completely abandoned</w:t>
      </w:r>
      <w:r w:rsidR="009123D8">
        <w:rPr>
          <w:rFonts w:ascii="Arial" w:hAnsi="Arial" w:cs="Arial"/>
          <w:sz w:val="24"/>
          <w:szCs w:val="24"/>
        </w:rPr>
        <w:t xml:space="preserve">. With our aging demographics and the state of our healthcare system, the time to act to support caregivers is now. </w:t>
      </w:r>
    </w:p>
    <w:p w14:paraId="1D2FB532" w14:textId="373C00CF" w:rsidR="00BC6C9C" w:rsidRPr="00BC6C9C" w:rsidRDefault="00BC6C9C" w:rsidP="00BC6C9C">
      <w:pPr>
        <w:rPr>
          <w:rFonts w:ascii="Arial" w:hAnsi="Arial" w:cs="Arial"/>
          <w:sz w:val="24"/>
          <w:szCs w:val="24"/>
        </w:rPr>
      </w:pPr>
    </w:p>
    <w:p w14:paraId="4A46F783" w14:textId="7C3AEFD5" w:rsidR="00BC6C9C" w:rsidRPr="00BC6C9C" w:rsidRDefault="009123D8" w:rsidP="00BC6C9C">
      <w:pPr>
        <w:rPr>
          <w:rFonts w:ascii="Arial" w:hAnsi="Arial" w:cs="Arial"/>
          <w:sz w:val="24"/>
          <w:szCs w:val="24"/>
        </w:rPr>
      </w:pPr>
      <w:r w:rsidRPr="009123D8">
        <w:rPr>
          <w:rFonts w:ascii="Arial" w:hAnsi="Arial" w:cs="Arial"/>
          <w:sz w:val="24"/>
          <w:szCs w:val="24"/>
        </w:rPr>
        <w:t>Family Caregiver Day is celebrated annually on the first Tuesday in April.</w:t>
      </w:r>
    </w:p>
    <w:p w14:paraId="1F923259" w14:textId="71C40B4F" w:rsidR="00BC6C9C" w:rsidRPr="00BC6C9C" w:rsidRDefault="00BC6C9C" w:rsidP="00BC6C9C">
      <w:pPr>
        <w:rPr>
          <w:rFonts w:ascii="Arial" w:hAnsi="Arial" w:cs="Arial"/>
          <w:sz w:val="24"/>
          <w:szCs w:val="24"/>
        </w:rPr>
      </w:pPr>
      <w:r w:rsidRPr="00BC6C9C">
        <w:rPr>
          <w:rFonts w:ascii="Arial" w:hAnsi="Arial" w:cs="Arial"/>
          <w:sz w:val="24"/>
          <w:szCs w:val="24"/>
        </w:rPr>
        <w:t>.</w:t>
      </w:r>
    </w:p>
    <w:p w14:paraId="521A7256" w14:textId="5070A1C8" w:rsidR="009826F9" w:rsidRDefault="009826F9" w:rsidP="002A16F0">
      <w:pPr>
        <w:pStyle w:val="BodyText"/>
        <w:spacing w:before="120" w:after="120" w:line="360" w:lineRule="auto"/>
        <w:rPr>
          <w:rFonts w:ascii="Arial" w:hAnsi="Arial" w:cs="Arial"/>
          <w:b/>
        </w:rPr>
      </w:pPr>
      <w:r>
        <w:rPr>
          <w:rFonts w:ascii="Arial" w:hAnsi="Arial" w:cs="Arial"/>
          <w:b/>
        </w:rPr>
        <w:t>Media Contact</w:t>
      </w:r>
    </w:p>
    <w:p w14:paraId="790793A9" w14:textId="1BFAC362" w:rsidR="009826F9" w:rsidRDefault="009826F9" w:rsidP="009826F9">
      <w:pPr>
        <w:pStyle w:val="BodyText"/>
        <w:spacing w:before="120"/>
        <w:rPr>
          <w:rFonts w:ascii="Arial" w:hAnsi="Arial" w:cs="Arial"/>
          <w:bCs/>
          <w:lang w:val="en-CA"/>
        </w:rPr>
      </w:pPr>
      <w:r w:rsidRPr="009826F9">
        <w:rPr>
          <w:rFonts w:ascii="Arial" w:hAnsi="Arial" w:cs="Arial"/>
          <w:bCs/>
          <w:lang w:val="en-CA"/>
        </w:rPr>
        <w:t xml:space="preserve">Daniel Nowoselski - 647-562-5929 or </w:t>
      </w:r>
      <w:hyperlink r:id="rId7" w:history="1">
        <w:r w:rsidR="00343FF8" w:rsidRPr="00566D56">
          <w:rPr>
            <w:rStyle w:val="Hyperlink"/>
            <w:rFonts w:ascii="Arial" w:hAnsi="Arial" w:cs="Arial"/>
            <w:bCs/>
            <w:lang w:val="en-CA"/>
          </w:rPr>
          <w:t>Ontariocaregivercoalitionocc@gmail.com</w:t>
        </w:r>
      </w:hyperlink>
    </w:p>
    <w:p w14:paraId="613742DE" w14:textId="64CCBE3F" w:rsidR="008B1023" w:rsidRPr="00343FF8" w:rsidRDefault="008B1023" w:rsidP="009826F9">
      <w:pPr>
        <w:pStyle w:val="BodyText"/>
        <w:rPr>
          <w:lang w:val="fr-CA"/>
        </w:rPr>
      </w:pPr>
    </w:p>
    <w:sectPr w:rsidR="008B1023" w:rsidRPr="00343FF8" w:rsidSect="0073155A">
      <w:headerReference w:type="default" r:id="rId8"/>
      <w:pgSz w:w="12240" w:h="15840"/>
      <w:pgMar w:top="1008" w:right="1440" w:bottom="1152"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C1F30" w14:textId="77777777" w:rsidR="00D12684" w:rsidRDefault="00D12684" w:rsidP="00BC6C9C">
      <w:r>
        <w:separator/>
      </w:r>
    </w:p>
  </w:endnote>
  <w:endnote w:type="continuationSeparator" w:id="0">
    <w:p w14:paraId="7414A81E" w14:textId="77777777" w:rsidR="00D12684" w:rsidRDefault="00D12684" w:rsidP="00BC6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hitney Book">
    <w:altName w:val="Calibri"/>
    <w:panose1 w:val="00000000000000000000"/>
    <w:charset w:val="00"/>
    <w:family w:val="modern"/>
    <w:notTrueType/>
    <w:pitch w:val="variable"/>
    <w:sig w:usb0="A00000FF" w:usb1="40000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D9DE3" w14:textId="77777777" w:rsidR="00D12684" w:rsidRDefault="00D12684" w:rsidP="00BC6C9C">
      <w:r>
        <w:separator/>
      </w:r>
    </w:p>
  </w:footnote>
  <w:footnote w:type="continuationSeparator" w:id="0">
    <w:p w14:paraId="5F1A64C9" w14:textId="77777777" w:rsidR="00D12684" w:rsidRDefault="00D12684" w:rsidP="00BC6C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600" w:firstRow="0" w:lastRow="0" w:firstColumn="0" w:lastColumn="0" w:noHBand="1" w:noVBand="1"/>
    </w:tblPr>
    <w:tblGrid>
      <w:gridCol w:w="4661"/>
      <w:gridCol w:w="4699"/>
    </w:tblGrid>
    <w:tr w:rsidR="00BC6C9C" w:rsidRPr="00BF3499" w14:paraId="2D60D12D" w14:textId="77777777" w:rsidTr="00BC6C9C">
      <w:trPr>
        <w:trHeight w:val="1304"/>
      </w:trPr>
      <w:tc>
        <w:tcPr>
          <w:tcW w:w="5723" w:type="dxa"/>
        </w:tcPr>
        <w:p w14:paraId="2B182CCF" w14:textId="24F4B7D0" w:rsidR="00BC6C9C" w:rsidRDefault="00BC6C9C" w:rsidP="00BC6C9C">
          <w:r>
            <w:rPr>
              <w:rFonts w:ascii="Times New Roman"/>
              <w:noProof/>
              <w:sz w:val="20"/>
              <w:lang w:bidi="ar-SA"/>
            </w:rPr>
            <w:drawing>
              <wp:anchor distT="0" distB="0" distL="114300" distR="114300" simplePos="0" relativeHeight="251661824" behindDoc="0" locked="0" layoutInCell="1" allowOverlap="1" wp14:anchorId="15D12563" wp14:editId="6A248AE4">
                <wp:simplePos x="0" y="0"/>
                <wp:positionH relativeFrom="margin">
                  <wp:posOffset>-68580</wp:posOffset>
                </wp:positionH>
                <wp:positionV relativeFrom="paragraph">
                  <wp:posOffset>0</wp:posOffset>
                </wp:positionV>
                <wp:extent cx="781050" cy="775335"/>
                <wp:effectExtent l="0" t="0" r="0" b="5715"/>
                <wp:wrapSquare wrapText="bothSides"/>
                <wp:docPr id="1" name="image1.jpeg"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picture containing circl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1050" cy="775335"/>
                        </a:xfrm>
                        <a:prstGeom prst="rect">
                          <a:avLst/>
                        </a:prstGeom>
                      </pic:spPr>
                    </pic:pic>
                  </a:graphicData>
                </a:graphic>
                <wp14:sizeRelH relativeFrom="margin">
                  <wp14:pctWidth>0</wp14:pctWidth>
                </wp14:sizeRelH>
                <wp14:sizeRelV relativeFrom="margin">
                  <wp14:pctHeight>0</wp14:pctHeight>
                </wp14:sizeRelV>
              </wp:anchor>
            </w:drawing>
          </w:r>
        </w:p>
      </w:tc>
      <w:tc>
        <w:tcPr>
          <w:tcW w:w="5077" w:type="dxa"/>
        </w:tcPr>
        <w:p w14:paraId="6E9E5480" w14:textId="6469FA10" w:rsidR="00BC6C9C" w:rsidRPr="00BC6C9C" w:rsidRDefault="00BC6C9C" w:rsidP="00BC6C9C">
          <w:pPr>
            <w:pStyle w:val="ContactInfo"/>
            <w:rPr>
              <w:rFonts w:ascii="Arial" w:hAnsi="Arial" w:cs="Arial"/>
              <w:b/>
              <w:bCs/>
              <w:sz w:val="32"/>
              <w:szCs w:val="32"/>
            </w:rPr>
          </w:pPr>
          <w:r w:rsidRPr="00BC6C9C">
            <w:rPr>
              <w:rFonts w:ascii="Arial" w:hAnsi="Arial" w:cs="Arial"/>
              <w:b/>
              <w:bCs/>
              <w:sz w:val="32"/>
              <w:szCs w:val="32"/>
            </w:rPr>
            <w:t>Ontario Caregiver Coalition</w:t>
          </w:r>
        </w:p>
        <w:p w14:paraId="631D3886" w14:textId="20292770" w:rsidR="009826F9" w:rsidRDefault="00000000" w:rsidP="00BC6C9C">
          <w:pPr>
            <w:pStyle w:val="ContactInfo"/>
            <w:rPr>
              <w:noProof/>
            </w:rPr>
          </w:pPr>
          <w:hyperlink r:id="rId2" w:history="1">
            <w:r w:rsidR="00343FF8" w:rsidRPr="00566D56">
              <w:rPr>
                <w:rStyle w:val="Hyperlink"/>
                <w:noProof/>
              </w:rPr>
              <w:t>www.ontariocaregivercoalition.ca</w:t>
            </w:r>
          </w:hyperlink>
        </w:p>
        <w:p w14:paraId="1621E527" w14:textId="19A0FED1" w:rsidR="00343FF8" w:rsidRPr="00BF3499" w:rsidRDefault="00000000" w:rsidP="00343FF8">
          <w:pPr>
            <w:pStyle w:val="ContactInfo"/>
            <w:rPr>
              <w:noProof/>
            </w:rPr>
          </w:pPr>
          <w:hyperlink r:id="rId3" w:history="1">
            <w:r w:rsidR="00343FF8" w:rsidRPr="00566D56">
              <w:rPr>
                <w:rStyle w:val="Hyperlink"/>
                <w:noProof/>
              </w:rPr>
              <w:t>ontariocaregivercoalitionocc@gmail.com</w:t>
            </w:r>
          </w:hyperlink>
        </w:p>
      </w:tc>
    </w:tr>
  </w:tbl>
  <w:p w14:paraId="57C931C0" w14:textId="1F296261" w:rsidR="00BC6C9C" w:rsidRDefault="00BC6C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57C73"/>
    <w:multiLevelType w:val="hybridMultilevel"/>
    <w:tmpl w:val="504AA49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 w15:restartNumberingAfterBreak="0">
    <w:nsid w:val="1A642074"/>
    <w:multiLevelType w:val="hybridMultilevel"/>
    <w:tmpl w:val="699C1974"/>
    <w:lvl w:ilvl="0" w:tplc="B5F864D4">
      <w:numFmt w:val="bullet"/>
      <w:lvlText w:val=""/>
      <w:lvlJc w:val="left"/>
      <w:pPr>
        <w:ind w:left="839" w:hanging="360"/>
      </w:pPr>
      <w:rPr>
        <w:rFonts w:ascii="Symbol" w:eastAsia="Symbol" w:hAnsi="Symbol" w:cs="Symbol" w:hint="default"/>
        <w:w w:val="100"/>
        <w:sz w:val="24"/>
        <w:szCs w:val="24"/>
        <w:lang w:val="en-US" w:eastAsia="en-US" w:bidi="en-US"/>
      </w:rPr>
    </w:lvl>
    <w:lvl w:ilvl="1" w:tplc="A7B0A510">
      <w:numFmt w:val="bullet"/>
      <w:lvlText w:val="•"/>
      <w:lvlJc w:val="left"/>
      <w:pPr>
        <w:ind w:left="1722" w:hanging="360"/>
      </w:pPr>
      <w:rPr>
        <w:rFonts w:hint="default"/>
        <w:lang w:val="en-US" w:eastAsia="en-US" w:bidi="en-US"/>
      </w:rPr>
    </w:lvl>
    <w:lvl w:ilvl="2" w:tplc="004824AA">
      <w:numFmt w:val="bullet"/>
      <w:lvlText w:val="•"/>
      <w:lvlJc w:val="left"/>
      <w:pPr>
        <w:ind w:left="2604" w:hanging="360"/>
      </w:pPr>
      <w:rPr>
        <w:rFonts w:hint="default"/>
        <w:lang w:val="en-US" w:eastAsia="en-US" w:bidi="en-US"/>
      </w:rPr>
    </w:lvl>
    <w:lvl w:ilvl="3" w:tplc="EBD28FDA">
      <w:numFmt w:val="bullet"/>
      <w:lvlText w:val="•"/>
      <w:lvlJc w:val="left"/>
      <w:pPr>
        <w:ind w:left="3486" w:hanging="360"/>
      </w:pPr>
      <w:rPr>
        <w:rFonts w:hint="default"/>
        <w:lang w:val="en-US" w:eastAsia="en-US" w:bidi="en-US"/>
      </w:rPr>
    </w:lvl>
    <w:lvl w:ilvl="4" w:tplc="48C2AA66">
      <w:numFmt w:val="bullet"/>
      <w:lvlText w:val="•"/>
      <w:lvlJc w:val="left"/>
      <w:pPr>
        <w:ind w:left="4368" w:hanging="360"/>
      </w:pPr>
      <w:rPr>
        <w:rFonts w:hint="default"/>
        <w:lang w:val="en-US" w:eastAsia="en-US" w:bidi="en-US"/>
      </w:rPr>
    </w:lvl>
    <w:lvl w:ilvl="5" w:tplc="BFBAC928">
      <w:numFmt w:val="bullet"/>
      <w:lvlText w:val="•"/>
      <w:lvlJc w:val="left"/>
      <w:pPr>
        <w:ind w:left="5250" w:hanging="360"/>
      </w:pPr>
      <w:rPr>
        <w:rFonts w:hint="default"/>
        <w:lang w:val="en-US" w:eastAsia="en-US" w:bidi="en-US"/>
      </w:rPr>
    </w:lvl>
    <w:lvl w:ilvl="6" w:tplc="A9081CE2">
      <w:numFmt w:val="bullet"/>
      <w:lvlText w:val="•"/>
      <w:lvlJc w:val="left"/>
      <w:pPr>
        <w:ind w:left="6132" w:hanging="360"/>
      </w:pPr>
      <w:rPr>
        <w:rFonts w:hint="default"/>
        <w:lang w:val="en-US" w:eastAsia="en-US" w:bidi="en-US"/>
      </w:rPr>
    </w:lvl>
    <w:lvl w:ilvl="7" w:tplc="498266A4">
      <w:numFmt w:val="bullet"/>
      <w:lvlText w:val="•"/>
      <w:lvlJc w:val="left"/>
      <w:pPr>
        <w:ind w:left="7014" w:hanging="360"/>
      </w:pPr>
      <w:rPr>
        <w:rFonts w:hint="default"/>
        <w:lang w:val="en-US" w:eastAsia="en-US" w:bidi="en-US"/>
      </w:rPr>
    </w:lvl>
    <w:lvl w:ilvl="8" w:tplc="1A160298">
      <w:numFmt w:val="bullet"/>
      <w:lvlText w:val="•"/>
      <w:lvlJc w:val="left"/>
      <w:pPr>
        <w:ind w:left="7896" w:hanging="360"/>
      </w:pPr>
      <w:rPr>
        <w:rFonts w:hint="default"/>
        <w:lang w:val="en-US" w:eastAsia="en-US" w:bidi="en-US"/>
      </w:rPr>
    </w:lvl>
  </w:abstractNum>
  <w:abstractNum w:abstractNumId="2" w15:restartNumberingAfterBreak="0">
    <w:nsid w:val="1E0D10D8"/>
    <w:multiLevelType w:val="hybridMultilevel"/>
    <w:tmpl w:val="E138D3DE"/>
    <w:lvl w:ilvl="0" w:tplc="717882E0">
      <w:numFmt w:val="bullet"/>
      <w:lvlText w:val=""/>
      <w:lvlJc w:val="left"/>
      <w:pPr>
        <w:ind w:left="479" w:hanging="322"/>
      </w:pPr>
      <w:rPr>
        <w:rFonts w:ascii="Symbol" w:eastAsia="Symbol" w:hAnsi="Symbol" w:cs="Symbol" w:hint="default"/>
        <w:w w:val="100"/>
        <w:sz w:val="22"/>
        <w:szCs w:val="22"/>
        <w:lang w:val="en-US" w:eastAsia="en-US" w:bidi="en-US"/>
      </w:rPr>
    </w:lvl>
    <w:lvl w:ilvl="1" w:tplc="62CCAA4A">
      <w:numFmt w:val="bullet"/>
      <w:lvlText w:val=""/>
      <w:lvlJc w:val="left"/>
      <w:pPr>
        <w:ind w:left="580" w:hanging="360"/>
      </w:pPr>
      <w:rPr>
        <w:rFonts w:ascii="Symbol" w:eastAsia="Symbol" w:hAnsi="Symbol" w:cs="Symbol" w:hint="default"/>
        <w:w w:val="100"/>
        <w:sz w:val="22"/>
        <w:szCs w:val="22"/>
        <w:lang w:val="en-US" w:eastAsia="en-US" w:bidi="en-US"/>
      </w:rPr>
    </w:lvl>
    <w:lvl w:ilvl="2" w:tplc="10090009">
      <w:start w:val="1"/>
      <w:numFmt w:val="bullet"/>
      <w:lvlText w:val=""/>
      <w:lvlJc w:val="left"/>
      <w:pPr>
        <w:ind w:left="1199" w:hanging="360"/>
      </w:pPr>
      <w:rPr>
        <w:rFonts w:ascii="Wingdings" w:hAnsi="Wingdings" w:hint="default"/>
        <w:w w:val="100"/>
        <w:sz w:val="22"/>
        <w:szCs w:val="22"/>
        <w:lang w:val="en-US" w:eastAsia="en-US" w:bidi="en-US"/>
      </w:rPr>
    </w:lvl>
    <w:lvl w:ilvl="3" w:tplc="683085E6">
      <w:numFmt w:val="bullet"/>
      <w:lvlText w:val="•"/>
      <w:lvlJc w:val="left"/>
      <w:pPr>
        <w:ind w:left="2257" w:hanging="360"/>
      </w:pPr>
      <w:rPr>
        <w:rFonts w:hint="default"/>
        <w:lang w:val="en-US" w:eastAsia="en-US" w:bidi="en-US"/>
      </w:rPr>
    </w:lvl>
    <w:lvl w:ilvl="4" w:tplc="36442810">
      <w:numFmt w:val="bullet"/>
      <w:lvlText w:val="•"/>
      <w:lvlJc w:val="left"/>
      <w:pPr>
        <w:ind w:left="3315" w:hanging="360"/>
      </w:pPr>
      <w:rPr>
        <w:rFonts w:hint="default"/>
        <w:lang w:val="en-US" w:eastAsia="en-US" w:bidi="en-US"/>
      </w:rPr>
    </w:lvl>
    <w:lvl w:ilvl="5" w:tplc="753AD104">
      <w:numFmt w:val="bullet"/>
      <w:lvlText w:val="•"/>
      <w:lvlJc w:val="left"/>
      <w:pPr>
        <w:ind w:left="4372" w:hanging="360"/>
      </w:pPr>
      <w:rPr>
        <w:rFonts w:hint="default"/>
        <w:lang w:val="en-US" w:eastAsia="en-US" w:bidi="en-US"/>
      </w:rPr>
    </w:lvl>
    <w:lvl w:ilvl="6" w:tplc="40821A8C">
      <w:numFmt w:val="bullet"/>
      <w:lvlText w:val="•"/>
      <w:lvlJc w:val="left"/>
      <w:pPr>
        <w:ind w:left="5430" w:hanging="360"/>
      </w:pPr>
      <w:rPr>
        <w:rFonts w:hint="default"/>
        <w:lang w:val="en-US" w:eastAsia="en-US" w:bidi="en-US"/>
      </w:rPr>
    </w:lvl>
    <w:lvl w:ilvl="7" w:tplc="EFA638EA">
      <w:numFmt w:val="bullet"/>
      <w:lvlText w:val="•"/>
      <w:lvlJc w:val="left"/>
      <w:pPr>
        <w:ind w:left="6487" w:hanging="360"/>
      </w:pPr>
      <w:rPr>
        <w:rFonts w:hint="default"/>
        <w:lang w:val="en-US" w:eastAsia="en-US" w:bidi="en-US"/>
      </w:rPr>
    </w:lvl>
    <w:lvl w:ilvl="8" w:tplc="CB8A0F5A">
      <w:numFmt w:val="bullet"/>
      <w:lvlText w:val="•"/>
      <w:lvlJc w:val="left"/>
      <w:pPr>
        <w:ind w:left="7545" w:hanging="360"/>
      </w:pPr>
      <w:rPr>
        <w:rFonts w:hint="default"/>
        <w:lang w:val="en-US" w:eastAsia="en-US" w:bidi="en-US"/>
      </w:rPr>
    </w:lvl>
  </w:abstractNum>
  <w:abstractNum w:abstractNumId="3" w15:restartNumberingAfterBreak="0">
    <w:nsid w:val="21700AA1"/>
    <w:multiLevelType w:val="hybridMultilevel"/>
    <w:tmpl w:val="874CF716"/>
    <w:lvl w:ilvl="0" w:tplc="D2B4F48E">
      <w:numFmt w:val="bullet"/>
      <w:lvlText w:val="-"/>
      <w:lvlJc w:val="left"/>
      <w:pPr>
        <w:ind w:left="720" w:hanging="360"/>
      </w:pPr>
      <w:rPr>
        <w:rFonts w:ascii="Arial" w:eastAsia="Cambria"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271037D"/>
    <w:multiLevelType w:val="hybridMultilevel"/>
    <w:tmpl w:val="F1304A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4A44F30"/>
    <w:multiLevelType w:val="hybridMultilevel"/>
    <w:tmpl w:val="56BE3E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D7F725C"/>
    <w:multiLevelType w:val="hybridMultilevel"/>
    <w:tmpl w:val="70C6C166"/>
    <w:lvl w:ilvl="0" w:tplc="A69E7198">
      <w:numFmt w:val="bullet"/>
      <w:lvlText w:val="-"/>
      <w:lvlJc w:val="left"/>
      <w:pPr>
        <w:ind w:left="720" w:hanging="360"/>
      </w:pPr>
      <w:rPr>
        <w:rFonts w:ascii="Arial" w:eastAsia="Cambria"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7043518"/>
    <w:multiLevelType w:val="hybridMultilevel"/>
    <w:tmpl w:val="3712FFD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D8B013F"/>
    <w:multiLevelType w:val="hybridMultilevel"/>
    <w:tmpl w:val="0E1804A4"/>
    <w:lvl w:ilvl="0" w:tplc="717882E0">
      <w:numFmt w:val="bullet"/>
      <w:lvlText w:val=""/>
      <w:lvlJc w:val="left"/>
      <w:pPr>
        <w:ind w:left="479" w:hanging="322"/>
      </w:pPr>
      <w:rPr>
        <w:rFonts w:ascii="Symbol" w:eastAsia="Symbol" w:hAnsi="Symbol" w:cs="Symbol" w:hint="default"/>
        <w:w w:val="100"/>
        <w:sz w:val="22"/>
        <w:szCs w:val="22"/>
        <w:lang w:val="en-US" w:eastAsia="en-US" w:bidi="en-US"/>
      </w:rPr>
    </w:lvl>
    <w:lvl w:ilvl="1" w:tplc="62CCAA4A">
      <w:numFmt w:val="bullet"/>
      <w:lvlText w:val=""/>
      <w:lvlJc w:val="left"/>
      <w:pPr>
        <w:ind w:left="580" w:hanging="360"/>
      </w:pPr>
      <w:rPr>
        <w:rFonts w:ascii="Symbol" w:eastAsia="Symbol" w:hAnsi="Symbol" w:cs="Symbol" w:hint="default"/>
        <w:w w:val="100"/>
        <w:sz w:val="22"/>
        <w:szCs w:val="22"/>
        <w:lang w:val="en-US" w:eastAsia="en-US" w:bidi="en-US"/>
      </w:rPr>
    </w:lvl>
    <w:lvl w:ilvl="2" w:tplc="836AEFBA">
      <w:numFmt w:val="bullet"/>
      <w:lvlText w:val=""/>
      <w:lvlJc w:val="left"/>
      <w:pPr>
        <w:ind w:left="1199" w:hanging="360"/>
      </w:pPr>
      <w:rPr>
        <w:rFonts w:ascii="Symbol" w:eastAsia="Symbol" w:hAnsi="Symbol" w:cs="Symbol" w:hint="default"/>
        <w:w w:val="100"/>
        <w:sz w:val="22"/>
        <w:szCs w:val="22"/>
        <w:lang w:val="en-US" w:eastAsia="en-US" w:bidi="en-US"/>
      </w:rPr>
    </w:lvl>
    <w:lvl w:ilvl="3" w:tplc="683085E6">
      <w:numFmt w:val="bullet"/>
      <w:lvlText w:val="•"/>
      <w:lvlJc w:val="left"/>
      <w:pPr>
        <w:ind w:left="2257" w:hanging="360"/>
      </w:pPr>
      <w:rPr>
        <w:rFonts w:hint="default"/>
        <w:lang w:val="en-US" w:eastAsia="en-US" w:bidi="en-US"/>
      </w:rPr>
    </w:lvl>
    <w:lvl w:ilvl="4" w:tplc="36442810">
      <w:numFmt w:val="bullet"/>
      <w:lvlText w:val="•"/>
      <w:lvlJc w:val="left"/>
      <w:pPr>
        <w:ind w:left="3315" w:hanging="360"/>
      </w:pPr>
      <w:rPr>
        <w:rFonts w:hint="default"/>
        <w:lang w:val="en-US" w:eastAsia="en-US" w:bidi="en-US"/>
      </w:rPr>
    </w:lvl>
    <w:lvl w:ilvl="5" w:tplc="753AD104">
      <w:numFmt w:val="bullet"/>
      <w:lvlText w:val="•"/>
      <w:lvlJc w:val="left"/>
      <w:pPr>
        <w:ind w:left="4372" w:hanging="360"/>
      </w:pPr>
      <w:rPr>
        <w:rFonts w:hint="default"/>
        <w:lang w:val="en-US" w:eastAsia="en-US" w:bidi="en-US"/>
      </w:rPr>
    </w:lvl>
    <w:lvl w:ilvl="6" w:tplc="40821A8C">
      <w:numFmt w:val="bullet"/>
      <w:lvlText w:val="•"/>
      <w:lvlJc w:val="left"/>
      <w:pPr>
        <w:ind w:left="5430" w:hanging="360"/>
      </w:pPr>
      <w:rPr>
        <w:rFonts w:hint="default"/>
        <w:lang w:val="en-US" w:eastAsia="en-US" w:bidi="en-US"/>
      </w:rPr>
    </w:lvl>
    <w:lvl w:ilvl="7" w:tplc="EFA638EA">
      <w:numFmt w:val="bullet"/>
      <w:lvlText w:val="•"/>
      <w:lvlJc w:val="left"/>
      <w:pPr>
        <w:ind w:left="6487" w:hanging="360"/>
      </w:pPr>
      <w:rPr>
        <w:rFonts w:hint="default"/>
        <w:lang w:val="en-US" w:eastAsia="en-US" w:bidi="en-US"/>
      </w:rPr>
    </w:lvl>
    <w:lvl w:ilvl="8" w:tplc="CB8A0F5A">
      <w:numFmt w:val="bullet"/>
      <w:lvlText w:val="•"/>
      <w:lvlJc w:val="left"/>
      <w:pPr>
        <w:ind w:left="7545" w:hanging="360"/>
      </w:pPr>
      <w:rPr>
        <w:rFonts w:hint="default"/>
        <w:lang w:val="en-US" w:eastAsia="en-US" w:bidi="en-US"/>
      </w:rPr>
    </w:lvl>
  </w:abstractNum>
  <w:abstractNum w:abstractNumId="9" w15:restartNumberingAfterBreak="0">
    <w:nsid w:val="5D4B49AF"/>
    <w:multiLevelType w:val="hybridMultilevel"/>
    <w:tmpl w:val="08CCF32A"/>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E9717F0"/>
    <w:multiLevelType w:val="hybridMultilevel"/>
    <w:tmpl w:val="356A94A8"/>
    <w:lvl w:ilvl="0" w:tplc="6658DD08">
      <w:start w:val="1"/>
      <w:numFmt w:val="decimal"/>
      <w:lvlText w:val="%1)"/>
      <w:lvlJc w:val="left"/>
      <w:pPr>
        <w:ind w:left="479" w:hanging="360"/>
      </w:pPr>
      <w:rPr>
        <w:rFonts w:ascii="Cambria" w:eastAsia="Cambria" w:hAnsi="Cambria" w:cs="Cambria" w:hint="default"/>
        <w:spacing w:val="-23"/>
        <w:w w:val="100"/>
        <w:sz w:val="24"/>
        <w:szCs w:val="24"/>
        <w:lang w:val="en-US" w:eastAsia="en-US" w:bidi="en-US"/>
      </w:rPr>
    </w:lvl>
    <w:lvl w:ilvl="1" w:tplc="064878AA">
      <w:numFmt w:val="bullet"/>
      <w:lvlText w:val="•"/>
      <w:lvlJc w:val="left"/>
      <w:pPr>
        <w:ind w:left="1398" w:hanging="360"/>
      </w:pPr>
      <w:rPr>
        <w:rFonts w:hint="default"/>
        <w:lang w:val="en-US" w:eastAsia="en-US" w:bidi="en-US"/>
      </w:rPr>
    </w:lvl>
    <w:lvl w:ilvl="2" w:tplc="A7FC1D2C">
      <w:numFmt w:val="bullet"/>
      <w:lvlText w:val="•"/>
      <w:lvlJc w:val="left"/>
      <w:pPr>
        <w:ind w:left="2316" w:hanging="360"/>
      </w:pPr>
      <w:rPr>
        <w:rFonts w:hint="default"/>
        <w:lang w:val="en-US" w:eastAsia="en-US" w:bidi="en-US"/>
      </w:rPr>
    </w:lvl>
    <w:lvl w:ilvl="3" w:tplc="7B26D032">
      <w:numFmt w:val="bullet"/>
      <w:lvlText w:val="•"/>
      <w:lvlJc w:val="left"/>
      <w:pPr>
        <w:ind w:left="3234" w:hanging="360"/>
      </w:pPr>
      <w:rPr>
        <w:rFonts w:hint="default"/>
        <w:lang w:val="en-US" w:eastAsia="en-US" w:bidi="en-US"/>
      </w:rPr>
    </w:lvl>
    <w:lvl w:ilvl="4" w:tplc="9AECFDDE">
      <w:numFmt w:val="bullet"/>
      <w:lvlText w:val="•"/>
      <w:lvlJc w:val="left"/>
      <w:pPr>
        <w:ind w:left="4152" w:hanging="360"/>
      </w:pPr>
      <w:rPr>
        <w:rFonts w:hint="default"/>
        <w:lang w:val="en-US" w:eastAsia="en-US" w:bidi="en-US"/>
      </w:rPr>
    </w:lvl>
    <w:lvl w:ilvl="5" w:tplc="F73C6048">
      <w:numFmt w:val="bullet"/>
      <w:lvlText w:val="•"/>
      <w:lvlJc w:val="left"/>
      <w:pPr>
        <w:ind w:left="5070" w:hanging="360"/>
      </w:pPr>
      <w:rPr>
        <w:rFonts w:hint="default"/>
        <w:lang w:val="en-US" w:eastAsia="en-US" w:bidi="en-US"/>
      </w:rPr>
    </w:lvl>
    <w:lvl w:ilvl="6" w:tplc="3E12C588">
      <w:numFmt w:val="bullet"/>
      <w:lvlText w:val="•"/>
      <w:lvlJc w:val="left"/>
      <w:pPr>
        <w:ind w:left="5988" w:hanging="360"/>
      </w:pPr>
      <w:rPr>
        <w:rFonts w:hint="default"/>
        <w:lang w:val="en-US" w:eastAsia="en-US" w:bidi="en-US"/>
      </w:rPr>
    </w:lvl>
    <w:lvl w:ilvl="7" w:tplc="94667FD4">
      <w:numFmt w:val="bullet"/>
      <w:lvlText w:val="•"/>
      <w:lvlJc w:val="left"/>
      <w:pPr>
        <w:ind w:left="6906" w:hanging="360"/>
      </w:pPr>
      <w:rPr>
        <w:rFonts w:hint="default"/>
        <w:lang w:val="en-US" w:eastAsia="en-US" w:bidi="en-US"/>
      </w:rPr>
    </w:lvl>
    <w:lvl w:ilvl="8" w:tplc="44AE26CC">
      <w:numFmt w:val="bullet"/>
      <w:lvlText w:val="•"/>
      <w:lvlJc w:val="left"/>
      <w:pPr>
        <w:ind w:left="7824" w:hanging="360"/>
      </w:pPr>
      <w:rPr>
        <w:rFonts w:hint="default"/>
        <w:lang w:val="en-US" w:eastAsia="en-US" w:bidi="en-US"/>
      </w:rPr>
    </w:lvl>
  </w:abstractNum>
  <w:abstractNum w:abstractNumId="11" w15:restartNumberingAfterBreak="0">
    <w:nsid w:val="7EEE44AB"/>
    <w:multiLevelType w:val="hybridMultilevel"/>
    <w:tmpl w:val="0AEC4B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495409738">
    <w:abstractNumId w:val="8"/>
  </w:num>
  <w:num w:numId="2" w16cid:durableId="1483622168">
    <w:abstractNumId w:val="1"/>
  </w:num>
  <w:num w:numId="3" w16cid:durableId="979262939">
    <w:abstractNumId w:val="10"/>
  </w:num>
  <w:num w:numId="4" w16cid:durableId="838539711">
    <w:abstractNumId w:val="11"/>
  </w:num>
  <w:num w:numId="5" w16cid:durableId="343213432">
    <w:abstractNumId w:val="5"/>
  </w:num>
  <w:num w:numId="6" w16cid:durableId="192888901">
    <w:abstractNumId w:val="2"/>
  </w:num>
  <w:num w:numId="7" w16cid:durableId="1559707670">
    <w:abstractNumId w:val="9"/>
  </w:num>
  <w:num w:numId="8" w16cid:durableId="605356191">
    <w:abstractNumId w:val="4"/>
  </w:num>
  <w:num w:numId="9" w16cid:durableId="1698236912">
    <w:abstractNumId w:val="0"/>
  </w:num>
  <w:num w:numId="10" w16cid:durableId="657811304">
    <w:abstractNumId w:val="6"/>
  </w:num>
  <w:num w:numId="11" w16cid:durableId="160049103">
    <w:abstractNumId w:val="3"/>
  </w:num>
  <w:num w:numId="12" w16cid:durableId="11758754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9A5"/>
    <w:rsid w:val="00006E14"/>
    <w:rsid w:val="000266B8"/>
    <w:rsid w:val="000419D8"/>
    <w:rsid w:val="000506D7"/>
    <w:rsid w:val="00081368"/>
    <w:rsid w:val="000816C2"/>
    <w:rsid w:val="000C121B"/>
    <w:rsid w:val="000C1C9D"/>
    <w:rsid w:val="000C4317"/>
    <w:rsid w:val="000E604A"/>
    <w:rsid w:val="00102A2F"/>
    <w:rsid w:val="0010636A"/>
    <w:rsid w:val="00107F25"/>
    <w:rsid w:val="001754FB"/>
    <w:rsid w:val="00180A39"/>
    <w:rsid w:val="001830BB"/>
    <w:rsid w:val="0018737D"/>
    <w:rsid w:val="001B3F24"/>
    <w:rsid w:val="001B45F8"/>
    <w:rsid w:val="002028FF"/>
    <w:rsid w:val="00210DED"/>
    <w:rsid w:val="00231D56"/>
    <w:rsid w:val="00235160"/>
    <w:rsid w:val="00235517"/>
    <w:rsid w:val="00236CA2"/>
    <w:rsid w:val="002372DD"/>
    <w:rsid w:val="00237A6E"/>
    <w:rsid w:val="00247D7D"/>
    <w:rsid w:val="00256F76"/>
    <w:rsid w:val="00260412"/>
    <w:rsid w:val="00275668"/>
    <w:rsid w:val="00277BF8"/>
    <w:rsid w:val="0028613E"/>
    <w:rsid w:val="00291061"/>
    <w:rsid w:val="002A16F0"/>
    <w:rsid w:val="002A7710"/>
    <w:rsid w:val="002D2EF0"/>
    <w:rsid w:val="002D6CCB"/>
    <w:rsid w:val="00303C26"/>
    <w:rsid w:val="003052C1"/>
    <w:rsid w:val="003117F3"/>
    <w:rsid w:val="00316117"/>
    <w:rsid w:val="003357FB"/>
    <w:rsid w:val="00343813"/>
    <w:rsid w:val="00343FF8"/>
    <w:rsid w:val="00385389"/>
    <w:rsid w:val="003F1B6D"/>
    <w:rsid w:val="00404F4E"/>
    <w:rsid w:val="004164F5"/>
    <w:rsid w:val="00450140"/>
    <w:rsid w:val="0046665F"/>
    <w:rsid w:val="004734EF"/>
    <w:rsid w:val="004968BE"/>
    <w:rsid w:val="004C321D"/>
    <w:rsid w:val="004D387F"/>
    <w:rsid w:val="004E0BAA"/>
    <w:rsid w:val="004F5A91"/>
    <w:rsid w:val="0051225A"/>
    <w:rsid w:val="00524819"/>
    <w:rsid w:val="00525543"/>
    <w:rsid w:val="00533D5E"/>
    <w:rsid w:val="00557CD8"/>
    <w:rsid w:val="00586C0E"/>
    <w:rsid w:val="00602F0E"/>
    <w:rsid w:val="00607C93"/>
    <w:rsid w:val="00613B0A"/>
    <w:rsid w:val="00624726"/>
    <w:rsid w:val="00625179"/>
    <w:rsid w:val="00644FEB"/>
    <w:rsid w:val="006A40E1"/>
    <w:rsid w:val="006C4F4C"/>
    <w:rsid w:val="006E005A"/>
    <w:rsid w:val="006E5A27"/>
    <w:rsid w:val="007073AA"/>
    <w:rsid w:val="0073155A"/>
    <w:rsid w:val="0074297E"/>
    <w:rsid w:val="00763D14"/>
    <w:rsid w:val="00775E12"/>
    <w:rsid w:val="0078615B"/>
    <w:rsid w:val="007C4564"/>
    <w:rsid w:val="007D41FD"/>
    <w:rsid w:val="007F1AF3"/>
    <w:rsid w:val="0080513F"/>
    <w:rsid w:val="008059A5"/>
    <w:rsid w:val="00810D41"/>
    <w:rsid w:val="0082542E"/>
    <w:rsid w:val="008351FA"/>
    <w:rsid w:val="00836A0D"/>
    <w:rsid w:val="00852511"/>
    <w:rsid w:val="00853844"/>
    <w:rsid w:val="00863BAE"/>
    <w:rsid w:val="00867207"/>
    <w:rsid w:val="00893CB3"/>
    <w:rsid w:val="00896331"/>
    <w:rsid w:val="00896E29"/>
    <w:rsid w:val="008B1023"/>
    <w:rsid w:val="008C4815"/>
    <w:rsid w:val="008C4890"/>
    <w:rsid w:val="008E709C"/>
    <w:rsid w:val="008F1A76"/>
    <w:rsid w:val="008F6465"/>
    <w:rsid w:val="008F797C"/>
    <w:rsid w:val="009052D0"/>
    <w:rsid w:val="009123D8"/>
    <w:rsid w:val="00966FBF"/>
    <w:rsid w:val="009826F9"/>
    <w:rsid w:val="00985ECA"/>
    <w:rsid w:val="009B0F6A"/>
    <w:rsid w:val="009B6C5D"/>
    <w:rsid w:val="009D79AF"/>
    <w:rsid w:val="00A02A75"/>
    <w:rsid w:val="00A11B91"/>
    <w:rsid w:val="00A34F60"/>
    <w:rsid w:val="00A36D6D"/>
    <w:rsid w:val="00A4401C"/>
    <w:rsid w:val="00A477B6"/>
    <w:rsid w:val="00A51959"/>
    <w:rsid w:val="00A97AA0"/>
    <w:rsid w:val="00AA607E"/>
    <w:rsid w:val="00AA6AE0"/>
    <w:rsid w:val="00AC3D0B"/>
    <w:rsid w:val="00AD32AD"/>
    <w:rsid w:val="00AE3974"/>
    <w:rsid w:val="00AE39DE"/>
    <w:rsid w:val="00AE43EC"/>
    <w:rsid w:val="00AF6553"/>
    <w:rsid w:val="00B06010"/>
    <w:rsid w:val="00B12689"/>
    <w:rsid w:val="00B13A92"/>
    <w:rsid w:val="00B31ED4"/>
    <w:rsid w:val="00B66A61"/>
    <w:rsid w:val="00B84BF1"/>
    <w:rsid w:val="00B84D2F"/>
    <w:rsid w:val="00BC6C9C"/>
    <w:rsid w:val="00BE587A"/>
    <w:rsid w:val="00BF1BC7"/>
    <w:rsid w:val="00BF79DA"/>
    <w:rsid w:val="00C03313"/>
    <w:rsid w:val="00C57A00"/>
    <w:rsid w:val="00C64F89"/>
    <w:rsid w:val="00C67087"/>
    <w:rsid w:val="00C82CA6"/>
    <w:rsid w:val="00C8582C"/>
    <w:rsid w:val="00CA47FF"/>
    <w:rsid w:val="00CA4919"/>
    <w:rsid w:val="00CC4968"/>
    <w:rsid w:val="00CE4DB6"/>
    <w:rsid w:val="00D12684"/>
    <w:rsid w:val="00D12CC6"/>
    <w:rsid w:val="00D15569"/>
    <w:rsid w:val="00D27250"/>
    <w:rsid w:val="00D45392"/>
    <w:rsid w:val="00D676AA"/>
    <w:rsid w:val="00D77D51"/>
    <w:rsid w:val="00D875ED"/>
    <w:rsid w:val="00D9457F"/>
    <w:rsid w:val="00DA7EA6"/>
    <w:rsid w:val="00DB6C90"/>
    <w:rsid w:val="00DE0559"/>
    <w:rsid w:val="00DF3CCF"/>
    <w:rsid w:val="00DF6857"/>
    <w:rsid w:val="00E22CA2"/>
    <w:rsid w:val="00E34FFA"/>
    <w:rsid w:val="00E61548"/>
    <w:rsid w:val="00E62CF7"/>
    <w:rsid w:val="00E86001"/>
    <w:rsid w:val="00E86E2D"/>
    <w:rsid w:val="00EB2A56"/>
    <w:rsid w:val="00EB4BFB"/>
    <w:rsid w:val="00EE3C92"/>
    <w:rsid w:val="00EE571F"/>
    <w:rsid w:val="00F160FD"/>
    <w:rsid w:val="00F76FA4"/>
    <w:rsid w:val="00F82C36"/>
    <w:rsid w:val="00F94A67"/>
    <w:rsid w:val="00FA0935"/>
    <w:rsid w:val="00FC2579"/>
    <w:rsid w:val="00FC2B10"/>
    <w:rsid w:val="00FC4135"/>
    <w:rsid w:val="00FF425E"/>
    <w:rsid w:val="5895F742"/>
    <w:rsid w:val="612B03B8"/>
    <w:rsid w:val="7DD357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E94EB"/>
  <w15:docId w15:val="{8A4A80E7-F33C-4749-9790-C18901669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mbria" w:eastAsia="Cambria" w:hAnsi="Cambria" w:cs="Cambria"/>
      <w:lang w:bidi="en-US"/>
    </w:rPr>
  </w:style>
  <w:style w:type="paragraph" w:styleId="Heading1">
    <w:name w:val="heading 1"/>
    <w:basedOn w:val="Normal"/>
    <w:uiPriority w:val="1"/>
    <w:qFormat/>
    <w:pPr>
      <w:spacing w:before="44"/>
      <w:ind w:left="1958"/>
      <w:outlineLvl w:val="0"/>
    </w:pPr>
    <w:rPr>
      <w:rFonts w:ascii="Calibri" w:eastAsia="Calibri" w:hAnsi="Calibri" w:cs="Calibri"/>
      <w:b/>
      <w:bCs/>
      <w:sz w:val="28"/>
      <w:szCs w:val="28"/>
    </w:rPr>
  </w:style>
  <w:style w:type="paragraph" w:styleId="Heading2">
    <w:name w:val="heading 2"/>
    <w:basedOn w:val="Normal"/>
    <w:uiPriority w:val="1"/>
    <w:qFormat/>
    <w:pPr>
      <w:ind w:left="2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Pr>
      <w:sz w:val="24"/>
      <w:szCs w:val="24"/>
    </w:rPr>
  </w:style>
  <w:style w:type="paragraph" w:styleId="ListParagraph">
    <w:name w:val="List Paragraph"/>
    <w:basedOn w:val="Normal"/>
    <w:uiPriority w:val="34"/>
    <w:qFormat/>
    <w:pPr>
      <w:ind w:left="479" w:hanging="360"/>
    </w:pPr>
    <w:rPr>
      <w:rFonts w:ascii="Calibri" w:eastAsia="Calibri" w:hAnsi="Calibri" w:cs="Calibri"/>
    </w:r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E005A"/>
    <w:rPr>
      <w:rFonts w:ascii="Tahoma" w:hAnsi="Tahoma" w:cs="Tahoma"/>
      <w:sz w:val="16"/>
      <w:szCs w:val="16"/>
    </w:rPr>
  </w:style>
  <w:style w:type="character" w:customStyle="1" w:styleId="BalloonTextChar">
    <w:name w:val="Balloon Text Char"/>
    <w:basedOn w:val="DefaultParagraphFont"/>
    <w:link w:val="BalloonText"/>
    <w:uiPriority w:val="99"/>
    <w:semiHidden/>
    <w:rsid w:val="006E005A"/>
    <w:rPr>
      <w:rFonts w:ascii="Tahoma" w:eastAsia="Cambria" w:hAnsi="Tahoma" w:cs="Tahoma"/>
      <w:sz w:val="16"/>
      <w:szCs w:val="16"/>
      <w:lang w:bidi="en-US"/>
    </w:rPr>
  </w:style>
  <w:style w:type="character" w:styleId="CommentReference">
    <w:name w:val="annotation reference"/>
    <w:basedOn w:val="DefaultParagraphFont"/>
    <w:uiPriority w:val="99"/>
    <w:semiHidden/>
    <w:unhideWhenUsed/>
    <w:rsid w:val="006E005A"/>
    <w:rPr>
      <w:sz w:val="16"/>
      <w:szCs w:val="16"/>
    </w:rPr>
  </w:style>
  <w:style w:type="paragraph" w:styleId="CommentText">
    <w:name w:val="annotation text"/>
    <w:basedOn w:val="Normal"/>
    <w:link w:val="CommentTextChar"/>
    <w:uiPriority w:val="99"/>
    <w:semiHidden/>
    <w:unhideWhenUsed/>
    <w:rsid w:val="006E005A"/>
    <w:rPr>
      <w:sz w:val="20"/>
      <w:szCs w:val="20"/>
    </w:rPr>
  </w:style>
  <w:style w:type="character" w:customStyle="1" w:styleId="CommentTextChar">
    <w:name w:val="Comment Text Char"/>
    <w:basedOn w:val="DefaultParagraphFont"/>
    <w:link w:val="CommentText"/>
    <w:uiPriority w:val="99"/>
    <w:semiHidden/>
    <w:rsid w:val="006E005A"/>
    <w:rPr>
      <w:rFonts w:ascii="Cambria" w:eastAsia="Cambria" w:hAnsi="Cambria" w:cs="Cambria"/>
      <w:sz w:val="20"/>
      <w:szCs w:val="20"/>
      <w:lang w:bidi="en-US"/>
    </w:rPr>
  </w:style>
  <w:style w:type="paragraph" w:styleId="CommentSubject">
    <w:name w:val="annotation subject"/>
    <w:basedOn w:val="CommentText"/>
    <w:next w:val="CommentText"/>
    <w:link w:val="CommentSubjectChar"/>
    <w:uiPriority w:val="99"/>
    <w:semiHidden/>
    <w:unhideWhenUsed/>
    <w:rsid w:val="006E005A"/>
    <w:rPr>
      <w:b/>
      <w:bCs/>
    </w:rPr>
  </w:style>
  <w:style w:type="character" w:customStyle="1" w:styleId="CommentSubjectChar">
    <w:name w:val="Comment Subject Char"/>
    <w:basedOn w:val="CommentTextChar"/>
    <w:link w:val="CommentSubject"/>
    <w:uiPriority w:val="99"/>
    <w:semiHidden/>
    <w:rsid w:val="006E005A"/>
    <w:rPr>
      <w:rFonts w:ascii="Cambria" w:eastAsia="Cambria" w:hAnsi="Cambria" w:cs="Cambria"/>
      <w:b/>
      <w:bCs/>
      <w:sz w:val="20"/>
      <w:szCs w:val="20"/>
      <w:lang w:bidi="en-US"/>
    </w:rPr>
  </w:style>
  <w:style w:type="paragraph" w:customStyle="1" w:styleId="Default">
    <w:name w:val="Default"/>
    <w:rsid w:val="00C8582C"/>
    <w:pPr>
      <w:widowControl/>
      <w:adjustRightInd w:val="0"/>
    </w:pPr>
    <w:rPr>
      <w:rFonts w:ascii="Calibri" w:hAnsi="Calibri" w:cs="Calibri"/>
      <w:color w:val="000000"/>
      <w:sz w:val="24"/>
      <w:szCs w:val="24"/>
      <w:lang w:val="en-CA"/>
    </w:rPr>
  </w:style>
  <w:style w:type="character" w:styleId="Hyperlink">
    <w:name w:val="Hyperlink"/>
    <w:basedOn w:val="DefaultParagraphFont"/>
    <w:uiPriority w:val="99"/>
    <w:unhideWhenUsed/>
    <w:rsid w:val="00316117"/>
    <w:rPr>
      <w:color w:val="0000FF" w:themeColor="hyperlink"/>
      <w:u w:val="single"/>
    </w:rPr>
  </w:style>
  <w:style w:type="character" w:styleId="UnresolvedMention">
    <w:name w:val="Unresolved Mention"/>
    <w:basedOn w:val="DefaultParagraphFont"/>
    <w:uiPriority w:val="99"/>
    <w:semiHidden/>
    <w:unhideWhenUsed/>
    <w:rsid w:val="00316117"/>
    <w:rPr>
      <w:color w:val="605E5C"/>
      <w:shd w:val="clear" w:color="auto" w:fill="E1DFDD"/>
    </w:rPr>
  </w:style>
  <w:style w:type="character" w:styleId="FollowedHyperlink">
    <w:name w:val="FollowedHyperlink"/>
    <w:basedOn w:val="DefaultParagraphFont"/>
    <w:uiPriority w:val="99"/>
    <w:semiHidden/>
    <w:unhideWhenUsed/>
    <w:rsid w:val="0074297E"/>
    <w:rPr>
      <w:color w:val="800080" w:themeColor="followedHyperlink"/>
      <w:u w:val="single"/>
    </w:rPr>
  </w:style>
  <w:style w:type="paragraph" w:styleId="Header">
    <w:name w:val="header"/>
    <w:basedOn w:val="Normal"/>
    <w:link w:val="HeaderChar"/>
    <w:uiPriority w:val="99"/>
    <w:unhideWhenUsed/>
    <w:rsid w:val="00BC6C9C"/>
    <w:pPr>
      <w:tabs>
        <w:tab w:val="center" w:pos="4680"/>
        <w:tab w:val="right" w:pos="9360"/>
      </w:tabs>
    </w:pPr>
  </w:style>
  <w:style w:type="character" w:customStyle="1" w:styleId="HeaderChar">
    <w:name w:val="Header Char"/>
    <w:basedOn w:val="DefaultParagraphFont"/>
    <w:link w:val="Header"/>
    <w:uiPriority w:val="99"/>
    <w:rsid w:val="00BC6C9C"/>
    <w:rPr>
      <w:rFonts w:ascii="Cambria" w:eastAsia="Cambria" w:hAnsi="Cambria" w:cs="Cambria"/>
      <w:lang w:bidi="en-US"/>
    </w:rPr>
  </w:style>
  <w:style w:type="paragraph" w:styleId="Footer">
    <w:name w:val="footer"/>
    <w:basedOn w:val="Normal"/>
    <w:link w:val="FooterChar"/>
    <w:uiPriority w:val="99"/>
    <w:unhideWhenUsed/>
    <w:rsid w:val="00BC6C9C"/>
    <w:pPr>
      <w:tabs>
        <w:tab w:val="center" w:pos="4680"/>
        <w:tab w:val="right" w:pos="9360"/>
      </w:tabs>
    </w:pPr>
  </w:style>
  <w:style w:type="character" w:customStyle="1" w:styleId="FooterChar">
    <w:name w:val="Footer Char"/>
    <w:basedOn w:val="DefaultParagraphFont"/>
    <w:link w:val="Footer"/>
    <w:uiPriority w:val="99"/>
    <w:rsid w:val="00BC6C9C"/>
    <w:rPr>
      <w:rFonts w:ascii="Cambria" w:eastAsia="Cambria" w:hAnsi="Cambria" w:cs="Cambria"/>
      <w:lang w:bidi="en-US"/>
    </w:rPr>
  </w:style>
  <w:style w:type="paragraph" w:customStyle="1" w:styleId="ContactInfo">
    <w:name w:val="Contact Info"/>
    <w:basedOn w:val="Normal"/>
    <w:uiPriority w:val="3"/>
    <w:qFormat/>
    <w:rsid w:val="00BC6C9C"/>
    <w:pPr>
      <w:widowControl/>
      <w:autoSpaceDE/>
      <w:autoSpaceDN/>
      <w:spacing w:line="276" w:lineRule="auto"/>
      <w:jc w:val="right"/>
    </w:pPr>
    <w:rPr>
      <w:rFonts w:asciiTheme="minorHAnsi" w:eastAsiaTheme="minorHAnsi" w:hAnsiTheme="minorHAnsi" w:cstheme="minorBidi"/>
      <w:sz w:val="20"/>
      <w:szCs w:val="18"/>
      <w:lang w:bidi="ar-SA"/>
    </w:rPr>
  </w:style>
  <w:style w:type="character" w:customStyle="1" w:styleId="BodyTextChar">
    <w:name w:val="Body Text Char"/>
    <w:basedOn w:val="DefaultParagraphFont"/>
    <w:link w:val="BodyText"/>
    <w:uiPriority w:val="99"/>
    <w:rsid w:val="00BC6C9C"/>
    <w:rPr>
      <w:rFonts w:ascii="Cambria" w:eastAsia="Cambria" w:hAnsi="Cambria" w:cs="Cambria"/>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055433">
      <w:bodyDiv w:val="1"/>
      <w:marLeft w:val="0"/>
      <w:marRight w:val="0"/>
      <w:marTop w:val="0"/>
      <w:marBottom w:val="0"/>
      <w:divBdr>
        <w:top w:val="none" w:sz="0" w:space="0" w:color="auto"/>
        <w:left w:val="none" w:sz="0" w:space="0" w:color="auto"/>
        <w:bottom w:val="none" w:sz="0" w:space="0" w:color="auto"/>
        <w:right w:val="none" w:sz="0" w:space="0" w:color="auto"/>
      </w:divBdr>
    </w:div>
    <w:div w:id="14917476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ntariocaregivercoalitionocc@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ontariocaregivercoalitionocc@gmail.com" TargetMode="External"/><Relationship Id="rId2" Type="http://schemas.openxmlformats.org/officeDocument/2006/relationships/hyperlink" Target="http://www.ontariocaregivercoalition.ca"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348</Words>
  <Characters>1859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Bertrand</dc:creator>
  <cp:lastModifiedBy>Daniel Nowoselski</cp:lastModifiedBy>
  <cp:revision>2</cp:revision>
  <cp:lastPrinted>2022-03-30T03:47:00Z</cp:lastPrinted>
  <dcterms:created xsi:type="dcterms:W3CDTF">2023-04-03T16:38:00Z</dcterms:created>
  <dcterms:modified xsi:type="dcterms:W3CDTF">2023-04-03T16:38:00Z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2018-03-19T00:00:00Z</vt:filetime>
  </property>
  <property fmtid="{D5CDD505-2E9C-101B-9397-08002B2CF9AE}" pid="3" name="Creator">
    <vt:lpwstr>Microsoft® Word 2010</vt:lpwstr>
  </property>
  <property fmtid="{D5CDD505-2E9C-101B-9397-08002B2CF9AE}" pid="4" name="LastSaved">
    <vt:filetime>2019-01-21T00:00:00Z</vt:filetime>
  </property>
  <property fmtid="{D5CDD505-2E9C-101B-9397-08002B2CF9AE}" pid="5" name="GrammarlyDocumentId">
    <vt:lpwstr>b2876607757c10066e5feedf240898ea51d8a642d570a796c350b39cf443c641</vt:lpwstr>
  </property>
</Properties>
</file>